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CD5D2" w14:textId="42AD48C8" w:rsidR="00CB7BAB" w:rsidRPr="00825E07" w:rsidRDefault="00CB7BAB" w:rsidP="00A416B0">
      <w:pPr>
        <w:ind w:left="360"/>
        <w:jc w:val="center"/>
        <w:rPr>
          <w:rFonts w:ascii="Arial" w:hAnsi="Arial" w:cs="Arial"/>
          <w:b/>
          <w:bCs/>
        </w:rPr>
      </w:pPr>
      <w:r w:rsidRPr="00825E07">
        <w:rPr>
          <w:rFonts w:ascii="Arial" w:hAnsi="Arial" w:cs="Arial"/>
          <w:b/>
          <w:bCs/>
        </w:rPr>
        <w:t>Assignment #8 (Due May 1, 2023)</w:t>
      </w:r>
    </w:p>
    <w:p w14:paraId="2BBF3D6C" w14:textId="67D39DEC" w:rsidR="00262758" w:rsidRPr="00825E07" w:rsidRDefault="00CB7BAB" w:rsidP="00A416B0">
      <w:pPr>
        <w:ind w:left="360"/>
        <w:jc w:val="center"/>
        <w:rPr>
          <w:rFonts w:ascii="Arial" w:hAnsi="Arial" w:cs="Arial"/>
          <w:b/>
          <w:bCs/>
        </w:rPr>
      </w:pPr>
      <w:r w:rsidRPr="00825E07">
        <w:rPr>
          <w:rFonts w:ascii="Arial" w:hAnsi="Arial" w:cs="Arial"/>
          <w:b/>
          <w:bCs/>
        </w:rPr>
        <w:t>Chem 436 – Spring 2023</w:t>
      </w:r>
    </w:p>
    <w:p w14:paraId="55CD6346" w14:textId="77777777" w:rsidR="00CB7BAB" w:rsidRDefault="00CB7BAB" w:rsidP="00A416B0">
      <w:pPr>
        <w:jc w:val="both"/>
        <w:rPr>
          <w:rFonts w:ascii="Arial" w:hAnsi="Arial" w:cs="Arial"/>
          <w:b/>
          <w:bCs/>
        </w:rPr>
      </w:pPr>
    </w:p>
    <w:p w14:paraId="46400577" w14:textId="48E8A87A" w:rsidR="00CB7BAB" w:rsidRDefault="00BF14F0" w:rsidP="00BF14F0">
      <w:pPr>
        <w:jc w:val="both"/>
      </w:pPr>
      <w:r>
        <w:t xml:space="preserve">1. </w:t>
      </w:r>
      <w:r w:rsidR="00825E07">
        <w:t xml:space="preserve">When </w:t>
      </w:r>
      <w:proofErr w:type="gramStart"/>
      <w:r w:rsidR="00825E07">
        <w:t>you</w:t>
      </w:r>
      <w:proofErr w:type="gramEnd"/>
      <w:r w:rsidR="00825E07">
        <w:t xml:space="preserve"> subject vinyl bromide or bromobenzene with Sodium Ethoxide, why do you not expect to see an S</w:t>
      </w:r>
      <w:r w:rsidR="00825E07" w:rsidRPr="00BF14F0">
        <w:rPr>
          <w:vertAlign w:val="subscript"/>
        </w:rPr>
        <w:t>N</w:t>
      </w:r>
      <w:r w:rsidR="00825E07">
        <w:t xml:space="preserve">2 reaction? </w:t>
      </w:r>
      <w:r w:rsidR="00A416B0">
        <w:t>[</w:t>
      </w:r>
      <w:r w:rsidR="00825E07">
        <w:t>Feel free to show appropriate diagrams of the transition state, hybridization, and/or geometry</w:t>
      </w:r>
      <w:r w:rsidR="00A416B0">
        <w:t>/steric</w:t>
      </w:r>
      <w:r w:rsidR="00825E07">
        <w:t xml:space="preserve"> arguments if necessary</w:t>
      </w:r>
      <w:r w:rsidR="00A416B0">
        <w:t>]</w:t>
      </w:r>
      <w:r w:rsidR="00825E07">
        <w:t xml:space="preserve"> </w:t>
      </w:r>
    </w:p>
    <w:p w14:paraId="3DBFD937" w14:textId="59E31376" w:rsidR="00BF14F0" w:rsidRDefault="00AA0DBD" w:rsidP="00BF14F0">
      <w:pPr>
        <w:rPr>
          <w:color w:val="FF0000"/>
        </w:rPr>
      </w:pPr>
      <w:r>
        <w:rPr>
          <w:color w:val="FF0000"/>
        </w:rPr>
        <w:t xml:space="preserve">In an SN2 reaction, </w:t>
      </w:r>
      <w:r w:rsidR="000D750D">
        <w:rPr>
          <w:color w:val="FF0000"/>
        </w:rPr>
        <w:t>of a vinyl halide</w:t>
      </w:r>
      <w:r w:rsidR="00B24139">
        <w:rPr>
          <w:color w:val="FF0000"/>
        </w:rPr>
        <w:t xml:space="preserve"> the carbon undergoing substitution</w:t>
      </w:r>
      <w:r w:rsidR="00BE4037">
        <w:rPr>
          <w:color w:val="FF0000"/>
        </w:rPr>
        <w:t xml:space="preserve"> must be rehybridized to </w:t>
      </w:r>
      <w:proofErr w:type="spellStart"/>
      <w:r w:rsidR="00BE4037">
        <w:rPr>
          <w:color w:val="FF0000"/>
        </w:rPr>
        <w:t>sp</w:t>
      </w:r>
      <w:proofErr w:type="spellEnd"/>
      <w:r w:rsidR="00BE4037">
        <w:rPr>
          <w:color w:val="FF0000"/>
        </w:rPr>
        <w:t xml:space="preserve"> from sp2</w:t>
      </w:r>
      <w:r w:rsidR="008036CB">
        <w:rPr>
          <w:color w:val="FF0000"/>
        </w:rPr>
        <w:t xml:space="preserve">. The </w:t>
      </w:r>
      <w:proofErr w:type="spellStart"/>
      <w:r w:rsidR="008036CB">
        <w:rPr>
          <w:color w:val="FF0000"/>
        </w:rPr>
        <w:t>sp</w:t>
      </w:r>
      <w:proofErr w:type="spellEnd"/>
      <w:r w:rsidR="008036CB">
        <w:rPr>
          <w:color w:val="FF0000"/>
        </w:rPr>
        <w:t xml:space="preserve"> hybridized state has a very high energy</w:t>
      </w:r>
      <w:r w:rsidR="00671B5A">
        <w:rPr>
          <w:color w:val="FF0000"/>
        </w:rPr>
        <w:t xml:space="preserve"> and </w:t>
      </w:r>
      <w:r w:rsidR="00413A7B">
        <w:rPr>
          <w:color w:val="FF0000"/>
        </w:rPr>
        <w:t xml:space="preserve">relatively reduces the </w:t>
      </w:r>
      <w:r w:rsidR="00C9355A">
        <w:rPr>
          <w:color w:val="FF0000"/>
        </w:rPr>
        <w:t xml:space="preserve">rate to many orders of magnitude. A second reason is that the nucleophile </w:t>
      </w:r>
      <w:proofErr w:type="gramStart"/>
      <w:r w:rsidR="00C9355A">
        <w:rPr>
          <w:color w:val="FF0000"/>
        </w:rPr>
        <w:t>has to</w:t>
      </w:r>
      <w:proofErr w:type="gramEnd"/>
      <w:r w:rsidR="00D23B0E">
        <w:rPr>
          <w:color w:val="FF0000"/>
        </w:rPr>
        <w:t xml:space="preserve"> </w:t>
      </w:r>
      <w:r w:rsidR="00213373">
        <w:rPr>
          <w:color w:val="FF0000"/>
        </w:rPr>
        <w:t xml:space="preserve">approach the </w:t>
      </w:r>
      <w:r w:rsidR="00F55AE8">
        <w:rPr>
          <w:color w:val="FF0000"/>
        </w:rPr>
        <w:t>alkene</w:t>
      </w:r>
      <w:r w:rsidR="00D23B0E">
        <w:rPr>
          <w:color w:val="FF0000"/>
        </w:rPr>
        <w:t>/benzene</w:t>
      </w:r>
      <w:r w:rsidR="00F55AE8">
        <w:rPr>
          <w:color w:val="FF0000"/>
        </w:rPr>
        <w:t xml:space="preserve"> from the opposite side of the halogen and also in the plane of the alkene</w:t>
      </w:r>
      <w:r w:rsidR="00D23B0E">
        <w:rPr>
          <w:color w:val="FF0000"/>
        </w:rPr>
        <w:t>/benzene</w:t>
      </w:r>
      <w:r w:rsidR="00635BEA">
        <w:rPr>
          <w:color w:val="FF0000"/>
        </w:rPr>
        <w:t xml:space="preserve">, which results in significant van der </w:t>
      </w:r>
      <w:proofErr w:type="spellStart"/>
      <w:r w:rsidR="00635BEA">
        <w:rPr>
          <w:color w:val="FF0000"/>
        </w:rPr>
        <w:t>waals</w:t>
      </w:r>
      <w:proofErr w:type="spellEnd"/>
      <w:r w:rsidR="00635BEA">
        <w:rPr>
          <w:color w:val="FF0000"/>
        </w:rPr>
        <w:t xml:space="preserve"> repulsion of both the LG and the </w:t>
      </w:r>
      <w:proofErr w:type="spellStart"/>
      <w:r w:rsidR="00635BEA">
        <w:rPr>
          <w:color w:val="FF0000"/>
        </w:rPr>
        <w:t>Nuc</w:t>
      </w:r>
      <w:proofErr w:type="spellEnd"/>
      <w:r w:rsidR="00635BEA">
        <w:rPr>
          <w:color w:val="FF0000"/>
        </w:rPr>
        <w:t>.</w:t>
      </w:r>
      <w:r w:rsidR="007D7683">
        <w:rPr>
          <w:color w:val="FF0000"/>
        </w:rPr>
        <w:t xml:space="preserve"> </w:t>
      </w:r>
    </w:p>
    <w:p w14:paraId="14FAA295" w14:textId="77777777" w:rsidR="00800FA1" w:rsidRDefault="00800FA1" w:rsidP="00BF14F0">
      <w:pPr>
        <w:rPr>
          <w:noProof/>
          <w14:ligatures w14:val="standardContextual"/>
        </w:rPr>
      </w:pPr>
    </w:p>
    <w:p w14:paraId="0F3EF2C9" w14:textId="265F4025" w:rsidR="00800FA1" w:rsidRPr="007337FB" w:rsidRDefault="00800FA1" w:rsidP="00C23370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4FE1F4F6" wp14:editId="402DAB02">
            <wp:extent cx="2423160" cy="1005840"/>
            <wp:effectExtent l="0" t="0" r="0" b="3810"/>
            <wp:docPr id="17694762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476239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28333" t="50872" r="30897" b="22051"/>
                    <a:stretch/>
                  </pic:blipFill>
                  <pic:spPr bwMode="auto">
                    <a:xfrm>
                      <a:off x="0" y="0"/>
                      <a:ext cx="242316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7FB">
        <w:rPr>
          <w:noProof/>
          <w14:ligatures w14:val="standardContextual"/>
        </w:rPr>
        <w:drawing>
          <wp:inline distT="0" distB="0" distL="0" distR="0" wp14:anchorId="171799BF" wp14:editId="176F767D">
            <wp:extent cx="2148840" cy="1051560"/>
            <wp:effectExtent l="0" t="0" r="3810" b="0"/>
            <wp:docPr id="10223076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30767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34102" t="46974" r="29744" b="24718"/>
                    <a:stretch/>
                  </pic:blipFill>
                  <pic:spPr bwMode="auto">
                    <a:xfrm>
                      <a:off x="0" y="0"/>
                      <a:ext cx="214884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C28EA" w14:textId="4D7703F1" w:rsidR="007D7683" w:rsidRDefault="007D7683" w:rsidP="00BF14F0">
      <w:pPr>
        <w:rPr>
          <w:color w:val="FF0000"/>
        </w:rPr>
      </w:pPr>
      <w:r>
        <w:rPr>
          <w:color w:val="FF0000"/>
        </w:rPr>
        <w:t xml:space="preserve">[In short, both hybridization and van der </w:t>
      </w:r>
      <w:proofErr w:type="spellStart"/>
      <w:r>
        <w:rPr>
          <w:color w:val="FF0000"/>
        </w:rPr>
        <w:t>waals</w:t>
      </w:r>
      <w:proofErr w:type="spellEnd"/>
      <w:r>
        <w:rPr>
          <w:color w:val="FF0000"/>
        </w:rPr>
        <w:t xml:space="preserve"> repulsion</w:t>
      </w:r>
      <w:r w:rsidR="00EC09A2">
        <w:rPr>
          <w:color w:val="FF0000"/>
        </w:rPr>
        <w:t xml:space="preserve"> retard the SN2 reactions to such an extent that they do not occur</w:t>
      </w:r>
      <w:r w:rsidR="00A97D32">
        <w:rPr>
          <w:color w:val="FF0000"/>
        </w:rPr>
        <w:t>]</w:t>
      </w:r>
    </w:p>
    <w:p w14:paraId="57369730" w14:textId="50F23B0E" w:rsidR="00C23370" w:rsidRPr="00C23370" w:rsidRDefault="004D1CF9" w:rsidP="00BF14F0">
      <w:pPr>
        <w:rPr>
          <w:color w:val="FF0000"/>
        </w:rPr>
      </w:pPr>
      <w:r>
        <w:rPr>
          <w:color w:val="FF0000"/>
        </w:rPr>
        <w:t>Furthermore</w:t>
      </w:r>
      <w:r w:rsidR="00810F73" w:rsidRPr="00810F73">
        <w:rPr>
          <w:color w:val="FF0000"/>
        </w:rPr>
        <w:t>,</w:t>
      </w:r>
      <w:r w:rsidR="00810F73">
        <w:rPr>
          <w:color w:val="FF0000"/>
        </w:rPr>
        <w:t xml:space="preserve"> </w:t>
      </w:r>
      <w:r w:rsidR="00810F73" w:rsidRPr="00810F73">
        <w:rPr>
          <w:color w:val="FF0000"/>
        </w:rPr>
        <w:t>because the carbon at which substitution occurs would have to undergo stereochemical inversion in aryl halides</w:t>
      </w:r>
      <w:r w:rsidR="003478B5">
        <w:rPr>
          <w:color w:val="FF0000"/>
        </w:rPr>
        <w:t>, the reaction would necessarily yield a benzene derivative containing a twisted and highly strained molecule</w:t>
      </w:r>
      <w:r w:rsidR="00810F73">
        <w:rPr>
          <w:color w:val="FF0000"/>
        </w:rPr>
        <w:t xml:space="preserve">. </w:t>
      </w:r>
    </w:p>
    <w:p w14:paraId="5E7470D6" w14:textId="5144CB43" w:rsidR="007337FB" w:rsidRPr="00BF14F0" w:rsidRDefault="00C23370" w:rsidP="00C23370">
      <w:pPr>
        <w:jc w:val="center"/>
        <w:rPr>
          <w:color w:val="FF0000"/>
        </w:rPr>
      </w:pPr>
      <w:r>
        <w:rPr>
          <w:noProof/>
          <w14:ligatures w14:val="standardContextual"/>
        </w:rPr>
        <w:drawing>
          <wp:inline distT="0" distB="0" distL="0" distR="0" wp14:anchorId="42766742" wp14:editId="618548C0">
            <wp:extent cx="1805940" cy="525780"/>
            <wp:effectExtent l="0" t="0" r="3810" b="7620"/>
            <wp:docPr id="13899282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28237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46026" t="54359" r="23589" b="31487"/>
                    <a:stretch/>
                  </pic:blipFill>
                  <pic:spPr bwMode="auto">
                    <a:xfrm>
                      <a:off x="0" y="0"/>
                      <a:ext cx="180594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62692" w14:textId="59F29F38" w:rsidR="00825E07" w:rsidRDefault="00825E07" w:rsidP="00A416B0">
      <w:pPr>
        <w:jc w:val="both"/>
      </w:pPr>
      <w:r>
        <w:t xml:space="preserve">2. </w:t>
      </w:r>
      <w:r w:rsidR="00B20C03">
        <w:t>Rank</w:t>
      </w:r>
      <w:r>
        <w:t xml:space="preserve"> the following </w:t>
      </w:r>
      <w:r w:rsidR="00A416B0">
        <w:t xml:space="preserve">with respect to their </w:t>
      </w:r>
      <w:r>
        <w:t>order of reactivit</w:t>
      </w:r>
      <w:r w:rsidR="00A416B0">
        <w:t>ies with a nucleophile in a nucleophilic acyl substitution. J</w:t>
      </w:r>
      <w:r>
        <w:t>ustify your order of arrangement</w:t>
      </w:r>
      <w:r w:rsidR="00A416B0">
        <w:t>. [1=Most Reactive, 4=Least Reactive]</w:t>
      </w:r>
    </w:p>
    <w:p w14:paraId="78274E48" w14:textId="39BA9D96" w:rsidR="00825E07" w:rsidRDefault="00A416B0" w:rsidP="00A416B0">
      <w:pPr>
        <w:jc w:val="center"/>
      </w:pPr>
      <w:r>
        <w:object w:dxaOrig="5385" w:dyaOrig="997" w14:anchorId="615CA1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4pt;height:49.8pt" o:ole="">
            <v:imagedata r:id="rId8" o:title=""/>
          </v:shape>
          <o:OLEObject Type="Embed" ProgID="ChemDraw.Document.6.0" ShapeID="_x0000_i1025" DrawAspect="Content" ObjectID="_1744705570" r:id="rId9"/>
        </w:object>
      </w:r>
    </w:p>
    <w:p w14:paraId="1220FD90" w14:textId="503B3A25" w:rsidR="00C23370" w:rsidRDefault="00A40259" w:rsidP="00A40259">
      <w:pPr>
        <w:ind w:left="2160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</w:t>
      </w:r>
      <w:r w:rsidR="002A7478" w:rsidRPr="00A40259">
        <w:rPr>
          <w:b/>
          <w:bCs/>
          <w:color w:val="FF0000"/>
        </w:rPr>
        <w:t xml:space="preserve">1,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  <w:t xml:space="preserve">       </w:t>
      </w:r>
      <w:r w:rsidR="00234299" w:rsidRPr="00A40259">
        <w:rPr>
          <w:b/>
          <w:bCs/>
          <w:color w:val="FF0000"/>
        </w:rPr>
        <w:t xml:space="preserve">3, </w:t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>
        <w:rPr>
          <w:b/>
          <w:bCs/>
          <w:color w:val="FF0000"/>
        </w:rPr>
        <w:tab/>
      </w:r>
      <w:r w:rsidR="00234299" w:rsidRPr="00A40259">
        <w:rPr>
          <w:b/>
          <w:bCs/>
          <w:color w:val="FF0000"/>
        </w:rPr>
        <w:t xml:space="preserve">2, </w:t>
      </w:r>
      <w:r>
        <w:rPr>
          <w:b/>
          <w:bCs/>
          <w:color w:val="FF0000"/>
        </w:rPr>
        <w:tab/>
        <w:t xml:space="preserve">          </w:t>
      </w:r>
      <w:r w:rsidR="00234299" w:rsidRPr="00A40259">
        <w:rPr>
          <w:b/>
          <w:bCs/>
          <w:color w:val="FF0000"/>
        </w:rPr>
        <w:t>4</w:t>
      </w:r>
    </w:p>
    <w:p w14:paraId="2AE5CD85" w14:textId="3122D817" w:rsidR="00A40259" w:rsidRPr="00166546" w:rsidRDefault="00166546" w:rsidP="00A40259">
      <w:pPr>
        <w:rPr>
          <w:color w:val="FF0000"/>
        </w:rPr>
      </w:pPr>
      <w:r w:rsidRPr="00166546">
        <w:rPr>
          <w:color w:val="FF0000"/>
        </w:rPr>
        <w:t xml:space="preserve">Consider the stability of the leaving groups </w:t>
      </w:r>
      <w:r>
        <w:rPr>
          <w:color w:val="FF0000"/>
        </w:rPr>
        <w:t xml:space="preserve">in all the cases. </w:t>
      </w:r>
      <w:r w:rsidR="00554D99">
        <w:rPr>
          <w:color w:val="FF0000"/>
        </w:rPr>
        <w:t>CF</w:t>
      </w:r>
      <w:r w:rsidR="00554D99" w:rsidRPr="00FF13EC">
        <w:rPr>
          <w:color w:val="FF0000"/>
          <w:vertAlign w:val="subscript"/>
        </w:rPr>
        <w:t>3</w:t>
      </w:r>
      <w:r w:rsidR="00554D99">
        <w:rPr>
          <w:color w:val="FF0000"/>
        </w:rPr>
        <w:t>CH</w:t>
      </w:r>
      <w:r w:rsidR="00554D99" w:rsidRPr="00FF13EC">
        <w:rPr>
          <w:color w:val="FF0000"/>
          <w:vertAlign w:val="subscript"/>
        </w:rPr>
        <w:t>2</w:t>
      </w:r>
      <w:r w:rsidR="00554D99">
        <w:rPr>
          <w:color w:val="FF0000"/>
        </w:rPr>
        <w:t>O</w:t>
      </w:r>
      <w:r w:rsidR="00554D99" w:rsidRPr="00FF13EC">
        <w:rPr>
          <w:color w:val="FF0000"/>
          <w:vertAlign w:val="superscript"/>
        </w:rPr>
        <w:t>-</w:t>
      </w:r>
      <w:r w:rsidR="00554D99">
        <w:rPr>
          <w:color w:val="FF0000"/>
        </w:rPr>
        <w:t xml:space="preserve"> </w:t>
      </w:r>
      <w:r w:rsidR="00A03F5A">
        <w:rPr>
          <w:color w:val="FF0000"/>
        </w:rPr>
        <w:t xml:space="preserve">and </w:t>
      </w:r>
      <w:r w:rsidR="00A03F5A">
        <w:rPr>
          <w:color w:val="FF0000"/>
        </w:rPr>
        <w:t>CCl</w:t>
      </w:r>
      <w:r w:rsidR="00A03F5A" w:rsidRPr="00FF13EC">
        <w:rPr>
          <w:color w:val="FF0000"/>
          <w:vertAlign w:val="subscript"/>
        </w:rPr>
        <w:t>3</w:t>
      </w:r>
      <w:r w:rsidR="00A03F5A">
        <w:rPr>
          <w:color w:val="FF0000"/>
        </w:rPr>
        <w:t>CH</w:t>
      </w:r>
      <w:r w:rsidR="00A03F5A" w:rsidRPr="00FF13EC">
        <w:rPr>
          <w:color w:val="FF0000"/>
          <w:vertAlign w:val="subscript"/>
        </w:rPr>
        <w:t>2</w:t>
      </w:r>
      <w:r w:rsidR="00A03F5A">
        <w:rPr>
          <w:color w:val="FF0000"/>
        </w:rPr>
        <w:t>O</w:t>
      </w:r>
      <w:r w:rsidR="00A03F5A" w:rsidRPr="00FF13EC">
        <w:rPr>
          <w:color w:val="FF0000"/>
          <w:vertAlign w:val="superscript"/>
        </w:rPr>
        <w:t>-</w:t>
      </w:r>
      <w:r w:rsidR="00A03F5A">
        <w:rPr>
          <w:color w:val="FF0000"/>
        </w:rPr>
        <w:t xml:space="preserve"> </w:t>
      </w:r>
      <w:r w:rsidR="00A03F5A">
        <w:rPr>
          <w:color w:val="FF0000"/>
        </w:rPr>
        <w:t xml:space="preserve">are good leaving groups </w:t>
      </w:r>
      <w:r w:rsidR="00554D99">
        <w:rPr>
          <w:color w:val="FF0000"/>
        </w:rPr>
        <w:t xml:space="preserve">owing to the presence of </w:t>
      </w:r>
      <w:r w:rsidR="00FF13EC">
        <w:rPr>
          <w:color w:val="FF0000"/>
        </w:rPr>
        <w:t>electron-withdrawing</w:t>
      </w:r>
      <w:r w:rsidR="009D4413">
        <w:rPr>
          <w:color w:val="FF0000"/>
        </w:rPr>
        <w:t xml:space="preserve"> halogens that can stabilize the negative charge</w:t>
      </w:r>
      <w:r w:rsidR="00367118">
        <w:rPr>
          <w:color w:val="FF0000"/>
        </w:rPr>
        <w:t>.</w:t>
      </w:r>
      <w:r w:rsidR="009D4413">
        <w:rPr>
          <w:color w:val="FF0000"/>
        </w:rPr>
        <w:t xml:space="preserve"> </w:t>
      </w:r>
      <w:r w:rsidR="00FF13EC">
        <w:rPr>
          <w:color w:val="FF0000"/>
        </w:rPr>
        <w:t>CH</w:t>
      </w:r>
      <w:r w:rsidR="00FF13EC" w:rsidRPr="00FF13EC">
        <w:rPr>
          <w:color w:val="FF0000"/>
          <w:vertAlign w:val="subscript"/>
        </w:rPr>
        <w:t>3</w:t>
      </w:r>
      <w:r w:rsidR="00FF13EC">
        <w:rPr>
          <w:color w:val="FF0000"/>
        </w:rPr>
        <w:t>CH</w:t>
      </w:r>
      <w:r w:rsidR="00FF13EC" w:rsidRPr="00FF13EC">
        <w:rPr>
          <w:color w:val="FF0000"/>
          <w:vertAlign w:val="subscript"/>
        </w:rPr>
        <w:t>2</w:t>
      </w:r>
      <w:r w:rsidR="00FF13EC">
        <w:rPr>
          <w:color w:val="FF0000"/>
        </w:rPr>
        <w:t>O</w:t>
      </w:r>
      <w:r w:rsidR="00FF13EC" w:rsidRPr="00FF13EC">
        <w:rPr>
          <w:color w:val="FF0000"/>
          <w:vertAlign w:val="superscript"/>
        </w:rPr>
        <w:t>-</w:t>
      </w:r>
      <w:r w:rsidR="00FF13EC">
        <w:rPr>
          <w:color w:val="FF0000"/>
        </w:rPr>
        <w:t xml:space="preserve"> is not that stabilized while OH</w:t>
      </w:r>
      <w:r w:rsidR="00FF13EC" w:rsidRPr="00FF13EC">
        <w:rPr>
          <w:color w:val="FF0000"/>
          <w:vertAlign w:val="superscript"/>
        </w:rPr>
        <w:t>-</w:t>
      </w:r>
      <w:r w:rsidR="00FF13EC">
        <w:rPr>
          <w:color w:val="FF0000"/>
        </w:rPr>
        <w:t xml:space="preserve"> is a very poor leaving group. </w:t>
      </w:r>
    </w:p>
    <w:p w14:paraId="6ED0427B" w14:textId="77777777" w:rsidR="00D72F83" w:rsidRDefault="00D72F83" w:rsidP="00A416B0">
      <w:pPr>
        <w:jc w:val="both"/>
      </w:pPr>
    </w:p>
    <w:p w14:paraId="04F1606B" w14:textId="61615A40" w:rsidR="00825E07" w:rsidRDefault="00825E07" w:rsidP="00A416B0">
      <w:pPr>
        <w:jc w:val="both"/>
      </w:pPr>
      <w:r>
        <w:lastRenderedPageBreak/>
        <w:t xml:space="preserve">3. Arrange the following in the decreasing order of </w:t>
      </w:r>
      <w:proofErr w:type="spellStart"/>
      <w:r>
        <w:t>pK</w:t>
      </w:r>
      <w:r w:rsidRPr="00A416B0">
        <w:rPr>
          <w:vertAlign w:val="subscript"/>
        </w:rPr>
        <w:t>a</w:t>
      </w:r>
      <w:r>
        <w:t>H</w:t>
      </w:r>
      <w:proofErr w:type="spellEnd"/>
      <w:r w:rsidR="00BB5B93">
        <w:t xml:space="preserve"> [For compounds having more than two Nitrogen, consider the most basic site for this answer]</w:t>
      </w:r>
      <w:r>
        <w:t>:</w:t>
      </w:r>
    </w:p>
    <w:p w14:paraId="05CD176F" w14:textId="77777777" w:rsidR="00BB5B93" w:rsidRDefault="00BB5B93" w:rsidP="00BB5B93">
      <w:pPr>
        <w:jc w:val="center"/>
      </w:pPr>
      <w:r>
        <w:object w:dxaOrig="5180" w:dyaOrig="1309" w14:anchorId="14A48EB9">
          <v:shape id="_x0000_i1026" type="#_x0000_t75" style="width:259.2pt;height:65.4pt" o:ole="">
            <v:imagedata r:id="rId10" o:title=""/>
          </v:shape>
          <o:OLEObject Type="Embed" ProgID="ChemDraw.Document.6.0" ShapeID="_x0000_i1026" DrawAspect="Content" ObjectID="_1744705571" r:id="rId11"/>
        </w:object>
      </w:r>
    </w:p>
    <w:p w14:paraId="195F1CFF" w14:textId="3DFF3074" w:rsidR="00D72F83" w:rsidRDefault="004F1A71" w:rsidP="00BB5B93">
      <w:pPr>
        <w:jc w:val="center"/>
      </w:pPr>
      <w:r>
        <w:object w:dxaOrig="7051" w:dyaOrig="1307" w14:anchorId="70E819B5">
          <v:shape id="_x0000_i1041" type="#_x0000_t75" style="width:352.8pt;height:65.4pt" o:ole="">
            <v:imagedata r:id="rId12" o:title=""/>
          </v:shape>
          <o:OLEObject Type="Embed" ProgID="ChemDraw.Document.6.0" ShapeID="_x0000_i1041" DrawAspect="Content" ObjectID="_1744705572" r:id="rId13"/>
        </w:object>
      </w:r>
    </w:p>
    <w:p w14:paraId="1F906533" w14:textId="77777777" w:rsidR="00D72F83" w:rsidRDefault="00D72F83" w:rsidP="00BB5B93">
      <w:pPr>
        <w:jc w:val="center"/>
      </w:pPr>
    </w:p>
    <w:p w14:paraId="79E837F0" w14:textId="393894C9" w:rsidR="006B4FAC" w:rsidRDefault="00825E07" w:rsidP="00A416B0">
      <w:pPr>
        <w:jc w:val="both"/>
      </w:pPr>
      <w:r>
        <w:t xml:space="preserve">4. In the reaction of an </w:t>
      </w:r>
      <w:proofErr w:type="gramStart"/>
      <w:r w:rsidR="00BB5B93" w:rsidRPr="5DC3FE4E">
        <w:t>α,β</w:t>
      </w:r>
      <w:proofErr w:type="gramEnd"/>
      <w:r w:rsidR="00BB5B93">
        <w:t>-</w:t>
      </w:r>
      <w:r>
        <w:t xml:space="preserve">unsaturated carbonyl compound, why do you think </w:t>
      </w:r>
      <w:r w:rsidR="00BB5B93">
        <w:t>Gilman</w:t>
      </w:r>
      <w:r w:rsidR="006B4FAC">
        <w:t xml:space="preserve"> reagent and Grignard reagents behave differently? [Hint: Think along the lines of kinetic and thermodynamic controlled product]</w:t>
      </w:r>
    </w:p>
    <w:p w14:paraId="53162C60" w14:textId="77777777" w:rsidR="004F1A71" w:rsidRDefault="004F1A71" w:rsidP="00A416B0">
      <w:pPr>
        <w:jc w:val="both"/>
      </w:pPr>
    </w:p>
    <w:p w14:paraId="54ECD548" w14:textId="777EA33E" w:rsidR="0085080A" w:rsidRDefault="006B4FAC" w:rsidP="00A416B0">
      <w:pPr>
        <w:jc w:val="both"/>
      </w:pPr>
      <w:r>
        <w:t xml:space="preserve">5. Explain why </w:t>
      </w:r>
      <w:r w:rsidR="00BB5B93">
        <w:t>acid-catalyzed</w:t>
      </w:r>
      <w:r>
        <w:t xml:space="preserve"> ester hydrolysis </w:t>
      </w:r>
      <w:proofErr w:type="gramStart"/>
      <w:r w:rsidR="0061294C">
        <w:t>is reversible but base-catalyzed ester hydrolysis</w:t>
      </w:r>
      <w:proofErr w:type="gramEnd"/>
      <w:r w:rsidR="0061294C">
        <w:t xml:space="preserve"> is</w:t>
      </w:r>
      <w:r w:rsidR="00BB5B93">
        <w:t xml:space="preserve"> </w:t>
      </w:r>
      <w:r>
        <w:t xml:space="preserve">not. </w:t>
      </w:r>
    </w:p>
    <w:p w14:paraId="6FCDD6A6" w14:textId="4B09A749" w:rsidR="004F1A71" w:rsidRPr="0033461A" w:rsidRDefault="0033461A" w:rsidP="00A416B0">
      <w:pPr>
        <w:jc w:val="both"/>
        <w:rPr>
          <w:color w:val="FF0000"/>
        </w:rPr>
      </w:pPr>
      <w:r w:rsidRPr="0033461A">
        <w:rPr>
          <w:rStyle w:val="hgkelc"/>
          <w:color w:val="FF0000"/>
          <w:lang w:val="en"/>
        </w:rPr>
        <w:t xml:space="preserve">Acid-catalyzed hydrolysis of ester is reversible and occurs by </w:t>
      </w:r>
      <w:r>
        <w:rPr>
          <w:rStyle w:val="hgkelc"/>
          <w:color w:val="FF0000"/>
          <w:lang w:val="en"/>
        </w:rPr>
        <w:t xml:space="preserve">the </w:t>
      </w:r>
      <w:r w:rsidRPr="0033461A">
        <w:rPr>
          <w:rStyle w:val="hgkelc"/>
          <w:color w:val="FF0000"/>
          <w:lang w:val="en"/>
        </w:rPr>
        <w:t>SN1 pathway</w:t>
      </w:r>
      <w:r w:rsidRPr="0033461A">
        <w:rPr>
          <w:rStyle w:val="hgkelc"/>
          <w:color w:val="FF0000"/>
          <w:lang w:val="en"/>
        </w:rPr>
        <w:t xml:space="preserve"> while</w:t>
      </w:r>
      <w:r w:rsidRPr="0033461A">
        <w:rPr>
          <w:rStyle w:val="hgkelc"/>
          <w:lang w:val="en"/>
        </w:rPr>
        <w:t xml:space="preserve"> </w:t>
      </w:r>
      <w:r w:rsidRPr="0033461A">
        <w:rPr>
          <w:rStyle w:val="hgkelc"/>
          <w:color w:val="FF0000"/>
          <w:lang w:val="en"/>
        </w:rPr>
        <w:t xml:space="preserve">Base-catalyzed hydrolysis of ester occurs by </w:t>
      </w:r>
      <w:r>
        <w:rPr>
          <w:rStyle w:val="hgkelc"/>
          <w:color w:val="FF0000"/>
          <w:lang w:val="en"/>
        </w:rPr>
        <w:t xml:space="preserve">the </w:t>
      </w:r>
      <w:r w:rsidRPr="0033461A">
        <w:rPr>
          <w:rStyle w:val="hgkelc"/>
          <w:color w:val="FF0000"/>
          <w:lang w:val="en"/>
        </w:rPr>
        <w:t xml:space="preserve">SN2 pathway and is irreversible because the </w:t>
      </w:r>
      <w:proofErr w:type="gramStart"/>
      <w:r w:rsidRPr="0033461A">
        <w:rPr>
          <w:rStyle w:val="hgkelc"/>
          <w:color w:val="FF0000"/>
          <w:lang w:val="en"/>
        </w:rPr>
        <w:t>end product</w:t>
      </w:r>
      <w:proofErr w:type="gramEnd"/>
      <w:r w:rsidRPr="0033461A">
        <w:rPr>
          <w:rStyle w:val="hgkelc"/>
          <w:color w:val="FF0000"/>
          <w:lang w:val="en"/>
        </w:rPr>
        <w:t xml:space="preserve"> of base-catalyzed hydrolysis of ester produces alcohol and </w:t>
      </w:r>
      <w:r>
        <w:rPr>
          <w:rStyle w:val="hgkelc"/>
          <w:color w:val="FF0000"/>
          <w:lang w:val="en"/>
        </w:rPr>
        <w:t>carboxylate</w:t>
      </w:r>
      <w:r w:rsidRPr="0033461A">
        <w:rPr>
          <w:rStyle w:val="hgkelc"/>
          <w:color w:val="FF0000"/>
          <w:lang w:val="en"/>
        </w:rPr>
        <w:t xml:space="preserve"> ion (not carboxylic acid), which being resonance stabilized shows very little tendency to react with alcohol</w:t>
      </w:r>
      <w:r w:rsidR="005708AF">
        <w:rPr>
          <w:rStyle w:val="hgkelc"/>
          <w:color w:val="FF0000"/>
          <w:lang w:val="en"/>
        </w:rPr>
        <w:t xml:space="preserve">, unlike the acid </w:t>
      </w:r>
      <w:proofErr w:type="spellStart"/>
      <w:r w:rsidR="005708AF">
        <w:rPr>
          <w:rStyle w:val="hgkelc"/>
          <w:color w:val="FF0000"/>
          <w:lang w:val="en"/>
        </w:rPr>
        <w:t>catalysed</w:t>
      </w:r>
      <w:proofErr w:type="spellEnd"/>
      <w:r w:rsidR="005708AF">
        <w:rPr>
          <w:rStyle w:val="hgkelc"/>
          <w:color w:val="FF0000"/>
          <w:lang w:val="en"/>
        </w:rPr>
        <w:t xml:space="preserve"> pathway. </w:t>
      </w:r>
    </w:p>
    <w:p w14:paraId="16A1E833" w14:textId="666B096A" w:rsidR="0085080A" w:rsidRDefault="0085080A" w:rsidP="00A416B0">
      <w:pPr>
        <w:jc w:val="both"/>
      </w:pPr>
      <w:r>
        <w:t>6. You’re performing a</w:t>
      </w:r>
      <w:r w:rsidR="00BB5B93">
        <w:t xml:space="preserve">n experiment </w:t>
      </w:r>
      <w:r>
        <w:t xml:space="preserve">and you have got </w:t>
      </w:r>
      <w:r w:rsidR="00BB5B93">
        <w:t>a mixture of benzylamine, benzoic acid, and biphenyl in</w:t>
      </w:r>
      <w:r>
        <w:t xml:space="preserve"> your final </w:t>
      </w:r>
      <w:r w:rsidR="00BB5B93">
        <w:t>step</w:t>
      </w:r>
      <w:r>
        <w:t>. How would you separate them using liquid extraction?</w:t>
      </w:r>
      <w:r w:rsidR="00BB5B93">
        <w:t xml:space="preserve"> </w:t>
      </w:r>
    </w:p>
    <w:p w14:paraId="61D369AA" w14:textId="66325344" w:rsidR="009231EC" w:rsidRPr="009377F9" w:rsidRDefault="0007240E" w:rsidP="00A416B0">
      <w:pPr>
        <w:jc w:val="both"/>
        <w:rPr>
          <w:rStyle w:val="hgkelc"/>
          <w:color w:val="FF0000"/>
          <w:lang w:val="en"/>
        </w:rPr>
      </w:pPr>
      <w:r w:rsidRPr="009377F9">
        <w:rPr>
          <w:rStyle w:val="hgkelc"/>
          <w:color w:val="FF0000"/>
          <w:lang w:val="en"/>
        </w:rPr>
        <w:t xml:space="preserve">Liquid Extraction using </w:t>
      </w:r>
      <w:r w:rsidR="00CE4B41" w:rsidRPr="009377F9">
        <w:rPr>
          <w:rStyle w:val="hgkelc"/>
          <w:color w:val="FF0000"/>
          <w:lang w:val="en"/>
        </w:rPr>
        <w:t xml:space="preserve">basic </w:t>
      </w:r>
      <w:r w:rsidR="006D0CA5" w:rsidRPr="009377F9">
        <w:rPr>
          <w:rStyle w:val="hgkelc"/>
          <w:color w:val="FF0000"/>
          <w:lang w:val="en"/>
        </w:rPr>
        <w:t xml:space="preserve">aq. </w:t>
      </w:r>
      <w:r w:rsidR="00CE4B41" w:rsidRPr="009377F9">
        <w:rPr>
          <w:rStyle w:val="hgkelc"/>
          <w:color w:val="FF0000"/>
          <w:lang w:val="en"/>
        </w:rPr>
        <w:t xml:space="preserve">solution and </w:t>
      </w:r>
      <w:r w:rsidR="00BC370C" w:rsidRPr="009377F9">
        <w:rPr>
          <w:rStyle w:val="hgkelc"/>
          <w:color w:val="FF0000"/>
          <w:lang w:val="en"/>
        </w:rPr>
        <w:t xml:space="preserve">an immiscible organic solvent (chloroform, </w:t>
      </w:r>
      <w:r w:rsidR="00CD004F" w:rsidRPr="009377F9">
        <w:rPr>
          <w:rStyle w:val="hgkelc"/>
          <w:color w:val="FF0000"/>
          <w:lang w:val="en"/>
        </w:rPr>
        <w:t xml:space="preserve">ethyl acetate, </w:t>
      </w:r>
      <w:proofErr w:type="spellStart"/>
      <w:r w:rsidR="00CD004F" w:rsidRPr="009377F9">
        <w:rPr>
          <w:rStyle w:val="hgkelc"/>
          <w:color w:val="FF0000"/>
          <w:lang w:val="en"/>
        </w:rPr>
        <w:t>etc</w:t>
      </w:r>
      <w:proofErr w:type="spellEnd"/>
      <w:r w:rsidR="00CD004F" w:rsidRPr="009377F9">
        <w:rPr>
          <w:rStyle w:val="hgkelc"/>
          <w:color w:val="FF0000"/>
          <w:lang w:val="en"/>
        </w:rPr>
        <w:t xml:space="preserve">) </w:t>
      </w:r>
      <w:r w:rsidR="0055622A" w:rsidRPr="009377F9">
        <w:rPr>
          <w:rStyle w:val="hgkelc"/>
          <w:color w:val="FF0000"/>
          <w:lang w:val="en"/>
        </w:rPr>
        <w:t>–</w:t>
      </w:r>
      <w:r w:rsidR="00CD004F" w:rsidRPr="009377F9">
        <w:rPr>
          <w:rStyle w:val="hgkelc"/>
          <w:color w:val="FF0000"/>
          <w:lang w:val="en"/>
        </w:rPr>
        <w:t xml:space="preserve"> </w:t>
      </w:r>
      <w:r w:rsidR="0055622A" w:rsidRPr="009377F9">
        <w:rPr>
          <w:rStyle w:val="hgkelc"/>
          <w:color w:val="FF0000"/>
          <w:lang w:val="en"/>
        </w:rPr>
        <w:t xml:space="preserve">Benzoic acid will be dissolved in the basic aq. </w:t>
      </w:r>
      <w:r w:rsidR="006D0CA5" w:rsidRPr="009377F9">
        <w:rPr>
          <w:rStyle w:val="hgkelc"/>
          <w:color w:val="FF0000"/>
          <w:lang w:val="en"/>
        </w:rPr>
        <w:t>l</w:t>
      </w:r>
      <w:r w:rsidR="0055622A" w:rsidRPr="009377F9">
        <w:rPr>
          <w:rStyle w:val="hgkelc"/>
          <w:color w:val="FF0000"/>
          <w:lang w:val="en"/>
        </w:rPr>
        <w:t xml:space="preserve">ayer and the organic layer will have </w:t>
      </w:r>
      <w:r w:rsidR="006D0CA5" w:rsidRPr="009377F9">
        <w:rPr>
          <w:rStyle w:val="hgkelc"/>
          <w:color w:val="FF0000"/>
          <w:lang w:val="en"/>
        </w:rPr>
        <w:t xml:space="preserve">benzylamine and biphenyl. </w:t>
      </w:r>
    </w:p>
    <w:p w14:paraId="3E97A16F" w14:textId="77777777" w:rsidR="0085134B" w:rsidRPr="009377F9" w:rsidRDefault="004E110C" w:rsidP="00A416B0">
      <w:pPr>
        <w:jc w:val="both"/>
        <w:rPr>
          <w:rStyle w:val="hgkelc"/>
          <w:color w:val="FF0000"/>
          <w:lang w:val="en"/>
        </w:rPr>
      </w:pPr>
      <w:r w:rsidRPr="009377F9">
        <w:rPr>
          <w:rStyle w:val="hgkelc"/>
          <w:color w:val="FF0000"/>
          <w:lang w:val="en"/>
        </w:rPr>
        <w:t xml:space="preserve">Performing a liquid extraction </w:t>
      </w:r>
      <w:r w:rsidR="005C4DBA" w:rsidRPr="009377F9">
        <w:rPr>
          <w:rStyle w:val="hgkelc"/>
          <w:color w:val="FF0000"/>
          <w:lang w:val="en"/>
        </w:rPr>
        <w:t>by t</w:t>
      </w:r>
      <w:r w:rsidRPr="009377F9">
        <w:rPr>
          <w:rStyle w:val="hgkelc"/>
          <w:color w:val="FF0000"/>
          <w:lang w:val="en"/>
        </w:rPr>
        <w:t xml:space="preserve">reating the organic layer with acidic aq. </w:t>
      </w:r>
      <w:r w:rsidR="005C4DBA" w:rsidRPr="009377F9">
        <w:rPr>
          <w:rStyle w:val="hgkelc"/>
          <w:color w:val="FF0000"/>
          <w:lang w:val="en"/>
        </w:rPr>
        <w:t>s</w:t>
      </w:r>
      <w:r w:rsidRPr="009377F9">
        <w:rPr>
          <w:rStyle w:val="hgkelc"/>
          <w:color w:val="FF0000"/>
          <w:lang w:val="en"/>
        </w:rPr>
        <w:t>olution</w:t>
      </w:r>
      <w:r w:rsidR="005C4DBA" w:rsidRPr="009377F9">
        <w:rPr>
          <w:rStyle w:val="hgkelc"/>
          <w:color w:val="FF0000"/>
          <w:lang w:val="en"/>
        </w:rPr>
        <w:t xml:space="preserve"> – Benzylamine will be dissolved in the aq. layer, and the organic layer will have </w:t>
      </w:r>
      <w:r w:rsidR="0085134B" w:rsidRPr="009377F9">
        <w:rPr>
          <w:rStyle w:val="hgkelc"/>
          <w:color w:val="FF0000"/>
          <w:lang w:val="en"/>
        </w:rPr>
        <w:t>biphenyl</w:t>
      </w:r>
      <w:r w:rsidR="005C4DBA" w:rsidRPr="009377F9">
        <w:rPr>
          <w:rStyle w:val="hgkelc"/>
          <w:color w:val="FF0000"/>
          <w:lang w:val="en"/>
        </w:rPr>
        <w:t>.</w:t>
      </w:r>
    </w:p>
    <w:p w14:paraId="2D542F07" w14:textId="496499E9" w:rsidR="00CD004F" w:rsidRPr="009377F9" w:rsidRDefault="0085134B" w:rsidP="00A416B0">
      <w:pPr>
        <w:jc w:val="both"/>
        <w:rPr>
          <w:rStyle w:val="hgkelc"/>
          <w:color w:val="FF0000"/>
          <w:lang w:val="en"/>
        </w:rPr>
      </w:pPr>
      <w:r w:rsidRPr="009377F9">
        <w:rPr>
          <w:rStyle w:val="hgkelc"/>
          <w:color w:val="FF0000"/>
          <w:lang w:val="en"/>
        </w:rPr>
        <w:t>Separately neutralizing the aq. layers</w:t>
      </w:r>
      <w:r w:rsidR="002A0B98" w:rsidRPr="009377F9">
        <w:rPr>
          <w:rStyle w:val="hgkelc"/>
          <w:color w:val="FF0000"/>
          <w:lang w:val="en"/>
        </w:rPr>
        <w:t xml:space="preserve"> to get insoluble precipitates</w:t>
      </w:r>
      <w:r w:rsidR="009377F9" w:rsidRPr="009377F9">
        <w:rPr>
          <w:rStyle w:val="hgkelc"/>
          <w:color w:val="FF0000"/>
          <w:lang w:val="en"/>
        </w:rPr>
        <w:t xml:space="preserve"> of the amine/acid.</w:t>
      </w:r>
      <w:r w:rsidR="005C4DBA" w:rsidRPr="009377F9">
        <w:rPr>
          <w:rStyle w:val="hgkelc"/>
          <w:color w:val="FF0000"/>
          <w:lang w:val="en"/>
        </w:rPr>
        <w:t xml:space="preserve"> </w:t>
      </w:r>
    </w:p>
    <w:p w14:paraId="1D02FBCF" w14:textId="7D63FCCB" w:rsidR="0061294C" w:rsidRDefault="0061294C" w:rsidP="00A416B0">
      <w:pPr>
        <w:jc w:val="both"/>
      </w:pPr>
      <w:r>
        <w:t>7. Which of the following two amides is more stable and why?</w:t>
      </w:r>
    </w:p>
    <w:p w14:paraId="10814F2C" w14:textId="58616E9B" w:rsidR="005708AF" w:rsidRDefault="005708AF" w:rsidP="0061294C">
      <w:pPr>
        <w:jc w:val="center"/>
      </w:pPr>
      <w:r>
        <w:object w:dxaOrig="2673" w:dyaOrig="1078" w14:anchorId="4C5F76BB">
          <v:shape id="_x0000_i1044" type="#_x0000_t75" style="width:133.8pt;height:54pt" o:ole="">
            <v:imagedata r:id="rId14" o:title=""/>
          </v:shape>
          <o:OLEObject Type="Embed" ProgID="ChemDraw.Document.6.0" ShapeID="_x0000_i1044" DrawAspect="Content" ObjectID="_1744705573" r:id="rId15"/>
        </w:object>
      </w:r>
    </w:p>
    <w:p w14:paraId="7D0A8CDB" w14:textId="64A49D09" w:rsidR="0061294C" w:rsidRDefault="003433F3" w:rsidP="0061294C">
      <w:pPr>
        <w:jc w:val="center"/>
      </w:pPr>
      <w:r>
        <w:object w:dxaOrig="3439" w:dyaOrig="1078" w14:anchorId="25849C6B">
          <v:shape id="_x0000_i1048" type="#_x0000_t75" style="width:172.2pt;height:54pt" o:ole="">
            <v:imagedata r:id="rId16" o:title=""/>
          </v:shape>
          <o:OLEObject Type="Embed" ProgID="ChemDraw.Document.6.0" ShapeID="_x0000_i1048" DrawAspect="Content" ObjectID="_1744705574" r:id="rId17"/>
        </w:object>
      </w:r>
    </w:p>
    <w:p w14:paraId="1F8E711A" w14:textId="5A855560" w:rsidR="005708AF" w:rsidRPr="002D7220" w:rsidRDefault="002D7220" w:rsidP="002D7220">
      <w:pPr>
        <w:jc w:val="both"/>
        <w:rPr>
          <w:rStyle w:val="hgkelc"/>
          <w:color w:val="FF0000"/>
          <w:lang w:val="en"/>
        </w:rPr>
      </w:pPr>
      <w:r w:rsidRPr="002D7220">
        <w:rPr>
          <w:rStyle w:val="hgkelc"/>
          <w:color w:val="FF0000"/>
          <w:lang w:val="en"/>
        </w:rPr>
        <w:t xml:space="preserve">Because of </w:t>
      </w:r>
      <w:r w:rsidR="0007797D" w:rsidRPr="002D7220">
        <w:rPr>
          <w:rStyle w:val="hgkelc"/>
          <w:color w:val="FF0000"/>
          <w:lang w:val="en"/>
        </w:rPr>
        <w:t>Steric</w:t>
      </w:r>
      <w:r w:rsidRPr="002D7220">
        <w:rPr>
          <w:rStyle w:val="hgkelc"/>
          <w:color w:val="FF0000"/>
          <w:lang w:val="en"/>
        </w:rPr>
        <w:t xml:space="preserve"> repulsions</w:t>
      </w:r>
    </w:p>
    <w:p w14:paraId="4591DC5F" w14:textId="76AED6D8" w:rsidR="0085080A" w:rsidRDefault="5C65CFC9" w:rsidP="00A416B0">
      <w:pPr>
        <w:jc w:val="both"/>
      </w:pPr>
      <w:r>
        <w:t xml:space="preserve">8. Which of the following statements are </w:t>
      </w:r>
      <w:r w:rsidR="01C6A6C2">
        <w:t>false</w:t>
      </w:r>
      <w:r>
        <w:t>?</w:t>
      </w:r>
      <w:r w:rsidR="2D39D007">
        <w:t xml:space="preserve"> Why?</w:t>
      </w:r>
    </w:p>
    <w:p w14:paraId="4AEA9C6C" w14:textId="4FD52AF3" w:rsidR="0085080A" w:rsidRDefault="689B39DE" w:rsidP="5DC3FE4E">
      <w:pPr>
        <w:pStyle w:val="ListParagraph"/>
        <w:numPr>
          <w:ilvl w:val="0"/>
          <w:numId w:val="1"/>
        </w:numPr>
        <w:jc w:val="both"/>
      </w:pPr>
      <w:r>
        <w:t>Carb</w:t>
      </w:r>
      <w:r w:rsidR="438A7193">
        <w:t>oxyli</w:t>
      </w:r>
      <w:r w:rsidR="68E0AEF7">
        <w:t>c a</w:t>
      </w:r>
      <w:r w:rsidR="2D2F3551">
        <w:t xml:space="preserve">cids </w:t>
      </w:r>
      <w:r w:rsidR="71B80A7A">
        <w:t xml:space="preserve">are </w:t>
      </w:r>
      <w:r w:rsidR="44AC2C48">
        <w:t>weake</w:t>
      </w:r>
      <w:r w:rsidR="1EE5A77F">
        <w:t>r a</w:t>
      </w:r>
      <w:r w:rsidR="672CB4F7">
        <w:t xml:space="preserve">cids </w:t>
      </w:r>
      <w:r w:rsidR="1D421A67">
        <w:t xml:space="preserve">than </w:t>
      </w:r>
      <w:proofErr w:type="gramStart"/>
      <w:r w:rsidR="3BA4B1D1">
        <w:t>HC</w:t>
      </w:r>
      <w:r w:rsidR="3077BAD4">
        <w:t>l</w:t>
      </w:r>
      <w:proofErr w:type="gramEnd"/>
    </w:p>
    <w:p w14:paraId="0C746149" w14:textId="50B904D6" w:rsidR="0085080A" w:rsidRDefault="3077BAD4" w:rsidP="5DC3FE4E">
      <w:pPr>
        <w:pStyle w:val="ListParagraph"/>
        <w:numPr>
          <w:ilvl w:val="0"/>
          <w:numId w:val="1"/>
        </w:numPr>
        <w:jc w:val="both"/>
      </w:pPr>
      <w:r>
        <w:t xml:space="preserve">The C-O bonds in a </w:t>
      </w:r>
      <w:proofErr w:type="spellStart"/>
      <w:r>
        <w:t>formate</w:t>
      </w:r>
      <w:proofErr w:type="spellEnd"/>
      <w:r>
        <w:t xml:space="preserve"> anion are different</w:t>
      </w:r>
      <w:r w:rsidR="00342C18">
        <w:t xml:space="preserve"> </w:t>
      </w:r>
      <w:r w:rsidR="00342C18">
        <w:rPr>
          <w:color w:val="FF0000"/>
        </w:rPr>
        <w:t xml:space="preserve">[false </w:t>
      </w:r>
      <w:r w:rsidR="00382C4B">
        <w:rPr>
          <w:color w:val="FF0000"/>
        </w:rPr>
        <w:t>–</w:t>
      </w:r>
      <w:r w:rsidR="00342C18">
        <w:rPr>
          <w:color w:val="FF0000"/>
        </w:rPr>
        <w:t xml:space="preserve"> </w:t>
      </w:r>
      <w:r w:rsidR="00382C4B">
        <w:rPr>
          <w:color w:val="FF0000"/>
        </w:rPr>
        <w:t>due to resonance, both bond lengths are similar]</w:t>
      </w:r>
    </w:p>
    <w:p w14:paraId="78C4605B" w14:textId="60CCBC7C" w:rsidR="0085080A" w:rsidRDefault="3077BAD4" w:rsidP="00382C4B">
      <w:pPr>
        <w:pStyle w:val="ListParagraph"/>
        <w:numPr>
          <w:ilvl w:val="0"/>
          <w:numId w:val="1"/>
        </w:numPr>
        <w:jc w:val="both"/>
      </w:pPr>
      <w:r>
        <w:t>Amides are relatively more reactive than ester</w:t>
      </w:r>
      <w:r w:rsidR="453776DA">
        <w:t>s</w:t>
      </w:r>
      <w:r w:rsidR="00382C4B">
        <w:t xml:space="preserve"> </w:t>
      </w:r>
      <w:r w:rsidR="00382C4B">
        <w:rPr>
          <w:color w:val="FF0000"/>
        </w:rPr>
        <w:t xml:space="preserve">[false – </w:t>
      </w:r>
      <w:r w:rsidR="00382C4B">
        <w:rPr>
          <w:color w:val="FF0000"/>
        </w:rPr>
        <w:t xml:space="preserve">amides are less reactive due to partial double </w:t>
      </w:r>
      <w:r w:rsidR="005456A5">
        <w:rPr>
          <w:color w:val="FF0000"/>
        </w:rPr>
        <w:t>bond character of C-N bond</w:t>
      </w:r>
      <w:r w:rsidR="00382C4B">
        <w:rPr>
          <w:color w:val="FF0000"/>
        </w:rPr>
        <w:t>]</w:t>
      </w:r>
    </w:p>
    <w:p w14:paraId="601E0789" w14:textId="06AB7697" w:rsidR="0085080A" w:rsidRDefault="01447BE0" w:rsidP="00A91CAE">
      <w:pPr>
        <w:pStyle w:val="ListParagraph"/>
        <w:numPr>
          <w:ilvl w:val="0"/>
          <w:numId w:val="1"/>
        </w:numPr>
        <w:jc w:val="both"/>
      </w:pPr>
      <w:r>
        <w:t>Typically, thiols are more acidic than carboxylic acids</w:t>
      </w:r>
      <w:r w:rsidR="00A91CAE">
        <w:t xml:space="preserve"> </w:t>
      </w:r>
      <w:r w:rsidR="00A91CAE">
        <w:rPr>
          <w:color w:val="FF0000"/>
        </w:rPr>
        <w:t xml:space="preserve">[false – </w:t>
      </w:r>
      <w:r w:rsidR="00A91CAE">
        <w:rPr>
          <w:color w:val="FF0000"/>
        </w:rPr>
        <w:t xml:space="preserve">thiols typically have </w:t>
      </w:r>
      <w:proofErr w:type="spellStart"/>
      <w:r w:rsidR="00A91CAE">
        <w:rPr>
          <w:color w:val="FF0000"/>
        </w:rPr>
        <w:t>pKa</w:t>
      </w:r>
      <w:proofErr w:type="spellEnd"/>
      <w:r w:rsidR="00A91CAE">
        <w:rPr>
          <w:color w:val="FF0000"/>
        </w:rPr>
        <w:t xml:space="preserve"> </w:t>
      </w:r>
      <w:r w:rsidR="008C1E32">
        <w:rPr>
          <w:color w:val="FF0000"/>
        </w:rPr>
        <w:t xml:space="preserve">~10-11, unlike carboxylic acids having </w:t>
      </w:r>
      <w:proofErr w:type="spellStart"/>
      <w:r w:rsidR="008C1E32">
        <w:rPr>
          <w:color w:val="FF0000"/>
        </w:rPr>
        <w:t>pKa</w:t>
      </w:r>
      <w:proofErr w:type="spellEnd"/>
      <w:r w:rsidR="008C1E32">
        <w:rPr>
          <w:color w:val="FF0000"/>
        </w:rPr>
        <w:t xml:space="preserve"> _3-5</w:t>
      </w:r>
      <w:r w:rsidR="00A91CAE">
        <w:rPr>
          <w:color w:val="FF0000"/>
        </w:rPr>
        <w:t>]</w:t>
      </w:r>
    </w:p>
    <w:p w14:paraId="2081EB29" w14:textId="1A4DEC5C" w:rsidR="18D53D46" w:rsidRDefault="18D53D46" w:rsidP="5DC3FE4E">
      <w:pPr>
        <w:pStyle w:val="ListParagraph"/>
        <w:numPr>
          <w:ilvl w:val="0"/>
          <w:numId w:val="1"/>
        </w:numPr>
        <w:jc w:val="both"/>
      </w:pPr>
      <w:r>
        <w:t xml:space="preserve">Acid hydrolysis of nitriles can yield carboxylic </w:t>
      </w:r>
      <w:proofErr w:type="gramStart"/>
      <w:r>
        <w:t>acids</w:t>
      </w:r>
      <w:proofErr w:type="gramEnd"/>
    </w:p>
    <w:p w14:paraId="2EE2DB13" w14:textId="1CCB0D2F" w:rsidR="00825E07" w:rsidRDefault="00825E07" w:rsidP="00A416B0">
      <w:pPr>
        <w:pStyle w:val="ListParagraph"/>
        <w:jc w:val="both"/>
      </w:pPr>
    </w:p>
    <w:sectPr w:rsidR="00825E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C35FC"/>
    <w:multiLevelType w:val="hybridMultilevel"/>
    <w:tmpl w:val="2E106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B660D"/>
    <w:multiLevelType w:val="hybridMultilevel"/>
    <w:tmpl w:val="60A04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34DDB"/>
    <w:multiLevelType w:val="hybridMultilevel"/>
    <w:tmpl w:val="17CE9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E7697"/>
    <w:multiLevelType w:val="hybridMultilevel"/>
    <w:tmpl w:val="6B58B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497153"/>
    <w:multiLevelType w:val="hybridMultilevel"/>
    <w:tmpl w:val="DF6A7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8D076E"/>
    <w:multiLevelType w:val="hybridMultilevel"/>
    <w:tmpl w:val="E3F86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7C1EBD"/>
    <w:multiLevelType w:val="hybridMultilevel"/>
    <w:tmpl w:val="190E8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66DE5"/>
    <w:multiLevelType w:val="hybridMultilevel"/>
    <w:tmpl w:val="7DEA0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573587"/>
    <w:multiLevelType w:val="hybridMultilevel"/>
    <w:tmpl w:val="AD8A157A"/>
    <w:lvl w:ilvl="0" w:tplc="5CB287B6">
      <w:start w:val="1"/>
      <w:numFmt w:val="lowerLetter"/>
      <w:lvlText w:val="%1."/>
      <w:lvlJc w:val="left"/>
      <w:pPr>
        <w:ind w:left="720" w:hanging="360"/>
      </w:pPr>
    </w:lvl>
    <w:lvl w:ilvl="1" w:tplc="DBA4BD16">
      <w:start w:val="1"/>
      <w:numFmt w:val="lowerLetter"/>
      <w:lvlText w:val="%2."/>
      <w:lvlJc w:val="left"/>
      <w:pPr>
        <w:ind w:left="1440" w:hanging="360"/>
      </w:pPr>
    </w:lvl>
    <w:lvl w:ilvl="2" w:tplc="648834BC">
      <w:start w:val="1"/>
      <w:numFmt w:val="lowerRoman"/>
      <w:lvlText w:val="%3."/>
      <w:lvlJc w:val="right"/>
      <w:pPr>
        <w:ind w:left="2160" w:hanging="180"/>
      </w:pPr>
    </w:lvl>
    <w:lvl w:ilvl="3" w:tplc="68C493D0">
      <w:start w:val="1"/>
      <w:numFmt w:val="decimal"/>
      <w:lvlText w:val="%4."/>
      <w:lvlJc w:val="left"/>
      <w:pPr>
        <w:ind w:left="2880" w:hanging="360"/>
      </w:pPr>
    </w:lvl>
    <w:lvl w:ilvl="4" w:tplc="3A72B66C">
      <w:start w:val="1"/>
      <w:numFmt w:val="lowerLetter"/>
      <w:lvlText w:val="%5."/>
      <w:lvlJc w:val="left"/>
      <w:pPr>
        <w:ind w:left="3600" w:hanging="360"/>
      </w:pPr>
    </w:lvl>
    <w:lvl w:ilvl="5" w:tplc="BA562BC0">
      <w:start w:val="1"/>
      <w:numFmt w:val="lowerRoman"/>
      <w:lvlText w:val="%6."/>
      <w:lvlJc w:val="right"/>
      <w:pPr>
        <w:ind w:left="4320" w:hanging="180"/>
      </w:pPr>
    </w:lvl>
    <w:lvl w:ilvl="6" w:tplc="E50C9BC4">
      <w:start w:val="1"/>
      <w:numFmt w:val="decimal"/>
      <w:lvlText w:val="%7."/>
      <w:lvlJc w:val="left"/>
      <w:pPr>
        <w:ind w:left="5040" w:hanging="360"/>
      </w:pPr>
    </w:lvl>
    <w:lvl w:ilvl="7" w:tplc="5686CE3E">
      <w:start w:val="1"/>
      <w:numFmt w:val="lowerLetter"/>
      <w:lvlText w:val="%8."/>
      <w:lvlJc w:val="left"/>
      <w:pPr>
        <w:ind w:left="5760" w:hanging="360"/>
      </w:pPr>
    </w:lvl>
    <w:lvl w:ilvl="8" w:tplc="C9986822">
      <w:start w:val="1"/>
      <w:numFmt w:val="lowerRoman"/>
      <w:lvlText w:val="%9."/>
      <w:lvlJc w:val="right"/>
      <w:pPr>
        <w:ind w:left="6480" w:hanging="180"/>
      </w:pPr>
    </w:lvl>
  </w:abstractNum>
  <w:num w:numId="1" w16cid:durableId="1330906708">
    <w:abstractNumId w:val="8"/>
  </w:num>
  <w:num w:numId="2" w16cid:durableId="1262955670">
    <w:abstractNumId w:val="7"/>
  </w:num>
  <w:num w:numId="3" w16cid:durableId="1921985416">
    <w:abstractNumId w:val="2"/>
  </w:num>
  <w:num w:numId="4" w16cid:durableId="1271006020">
    <w:abstractNumId w:val="4"/>
  </w:num>
  <w:num w:numId="5" w16cid:durableId="156385685">
    <w:abstractNumId w:val="3"/>
  </w:num>
  <w:num w:numId="6" w16cid:durableId="1302538765">
    <w:abstractNumId w:val="5"/>
  </w:num>
  <w:num w:numId="7" w16cid:durableId="1365055926">
    <w:abstractNumId w:val="6"/>
  </w:num>
  <w:num w:numId="8" w16cid:durableId="7602576">
    <w:abstractNumId w:val="1"/>
  </w:num>
  <w:num w:numId="9" w16cid:durableId="1716543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AB"/>
    <w:rsid w:val="0007240E"/>
    <w:rsid w:val="0007797D"/>
    <w:rsid w:val="000D750D"/>
    <w:rsid w:val="00166546"/>
    <w:rsid w:val="00213373"/>
    <w:rsid w:val="00234299"/>
    <w:rsid w:val="00262758"/>
    <w:rsid w:val="002A0B98"/>
    <w:rsid w:val="002A7478"/>
    <w:rsid w:val="002D7220"/>
    <w:rsid w:val="00331B2F"/>
    <w:rsid w:val="0033461A"/>
    <w:rsid w:val="00342C18"/>
    <w:rsid w:val="003433F3"/>
    <w:rsid w:val="003478B5"/>
    <w:rsid w:val="00367118"/>
    <w:rsid w:val="00382C4B"/>
    <w:rsid w:val="00413A7B"/>
    <w:rsid w:val="004A6CDF"/>
    <w:rsid w:val="004D1CF9"/>
    <w:rsid w:val="004E110C"/>
    <w:rsid w:val="004F1A71"/>
    <w:rsid w:val="00504FB2"/>
    <w:rsid w:val="005456A5"/>
    <w:rsid w:val="00554D99"/>
    <w:rsid w:val="0055622A"/>
    <w:rsid w:val="005708AF"/>
    <w:rsid w:val="005A6D92"/>
    <w:rsid w:val="005A6F4A"/>
    <w:rsid w:val="005C4DBA"/>
    <w:rsid w:val="0061294C"/>
    <w:rsid w:val="00635BEA"/>
    <w:rsid w:val="00671B5A"/>
    <w:rsid w:val="006B4FAC"/>
    <w:rsid w:val="006D0CA5"/>
    <w:rsid w:val="007337FB"/>
    <w:rsid w:val="007D7683"/>
    <w:rsid w:val="00800FA1"/>
    <w:rsid w:val="008036CB"/>
    <w:rsid w:val="00810F73"/>
    <w:rsid w:val="00825E07"/>
    <w:rsid w:val="0085080A"/>
    <w:rsid w:val="0085134B"/>
    <w:rsid w:val="008C1E32"/>
    <w:rsid w:val="009231EC"/>
    <w:rsid w:val="009377F9"/>
    <w:rsid w:val="009D4413"/>
    <w:rsid w:val="00A03F5A"/>
    <w:rsid w:val="00A40259"/>
    <w:rsid w:val="00A416B0"/>
    <w:rsid w:val="00A91CAE"/>
    <w:rsid w:val="00A97D32"/>
    <w:rsid w:val="00AA0DBD"/>
    <w:rsid w:val="00B20C03"/>
    <w:rsid w:val="00B24139"/>
    <w:rsid w:val="00B85ED3"/>
    <w:rsid w:val="00BB5B93"/>
    <w:rsid w:val="00BC370C"/>
    <w:rsid w:val="00BE4037"/>
    <w:rsid w:val="00BF14F0"/>
    <w:rsid w:val="00C23370"/>
    <w:rsid w:val="00C9355A"/>
    <w:rsid w:val="00CB7BAB"/>
    <w:rsid w:val="00CD004F"/>
    <w:rsid w:val="00CE4B41"/>
    <w:rsid w:val="00D23B0E"/>
    <w:rsid w:val="00D72F83"/>
    <w:rsid w:val="00EC09A2"/>
    <w:rsid w:val="00F55AE8"/>
    <w:rsid w:val="00FF13EC"/>
    <w:rsid w:val="01447BE0"/>
    <w:rsid w:val="01C6A6C2"/>
    <w:rsid w:val="0F4945C1"/>
    <w:rsid w:val="18D53D46"/>
    <w:rsid w:val="1C5E4768"/>
    <w:rsid w:val="1D421A67"/>
    <w:rsid w:val="1EE5A77F"/>
    <w:rsid w:val="229EF7D3"/>
    <w:rsid w:val="2D2F3551"/>
    <w:rsid w:val="2D39D007"/>
    <w:rsid w:val="3077BAD4"/>
    <w:rsid w:val="39FEF7B7"/>
    <w:rsid w:val="3BA4B1D1"/>
    <w:rsid w:val="438A7193"/>
    <w:rsid w:val="44AC2C48"/>
    <w:rsid w:val="453776DA"/>
    <w:rsid w:val="5495751B"/>
    <w:rsid w:val="587E3413"/>
    <w:rsid w:val="5C65CFC9"/>
    <w:rsid w:val="5DC3FE4E"/>
    <w:rsid w:val="672CB4F7"/>
    <w:rsid w:val="689B39DE"/>
    <w:rsid w:val="68E0AEF7"/>
    <w:rsid w:val="6B3953ED"/>
    <w:rsid w:val="6FDE33F7"/>
    <w:rsid w:val="71B80A7A"/>
    <w:rsid w:val="77E945DC"/>
    <w:rsid w:val="7F39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DFCCD46"/>
  <w15:chartTrackingRefBased/>
  <w15:docId w15:val="{6762FC97-3C09-451B-BE30-8A1EAACC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BAB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E07"/>
    <w:pPr>
      <w:ind w:left="720"/>
      <w:contextualSpacing/>
    </w:pPr>
  </w:style>
  <w:style w:type="character" w:customStyle="1" w:styleId="hgkelc">
    <w:name w:val="hgkelc"/>
    <w:basedOn w:val="DefaultParagraphFont"/>
    <w:rsid w:val="00334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4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593</Words>
  <Characters>3382</Characters>
  <Application>Microsoft Office Word</Application>
  <DocSecurity>0</DocSecurity>
  <Lines>28</Lines>
  <Paragraphs>7</Paragraphs>
  <ScaleCrop>false</ScaleCrop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Bandyopadhyay, Suri</dc:creator>
  <cp:keywords/>
  <dc:description/>
  <cp:lastModifiedBy>Bandyopadhyay, Suri</cp:lastModifiedBy>
  <cp:revision>2</cp:revision>
  <dcterms:created xsi:type="dcterms:W3CDTF">2023-05-04T16:36:00Z</dcterms:created>
  <dcterms:modified xsi:type="dcterms:W3CDTF">2023-05-04T16:36:00Z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666618cf-bc45-4ff7-b129-dc43d88c3fe7</vt:lpwstr>
  </property>
</Properties>
</file>